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Segreteria Sindaco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organizzazione e gestione delle cerimoniale e delle occasioni di rappresentanza istituzionale.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Rapporti con Presidente CC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Agenda Sindaco ed Assessori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Rapporti con Presidente CC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Agenda Sindaco ed Assessori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Ricevimento pubblico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